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26"/>
        <w:gridCol w:w="3323"/>
      </w:tblGrid>
      <w:tr w:rsidR="00C210E3" w:rsidTr="00E81090">
        <w:tc>
          <w:tcPr>
            <w:tcW w:w="3127" w:type="dxa"/>
          </w:tcPr>
          <w:p w:rsidR="00C210E3" w:rsidRDefault="00C210E3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Name</w:t>
            </w:r>
          </w:p>
        </w:tc>
        <w:tc>
          <w:tcPr>
            <w:tcW w:w="3126" w:type="dxa"/>
          </w:tcPr>
          <w:p w:rsidR="00C210E3" w:rsidRDefault="00C210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Agency</w:t>
            </w:r>
          </w:p>
        </w:tc>
        <w:tc>
          <w:tcPr>
            <w:tcW w:w="3323" w:type="dxa"/>
          </w:tcPr>
          <w:p w:rsidR="00C210E3" w:rsidRDefault="00C210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Email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721DB1">
            <w:r>
              <w:t>Co-Chair Tamra Biasco</w:t>
            </w:r>
          </w:p>
        </w:tc>
        <w:tc>
          <w:tcPr>
            <w:tcW w:w="3126" w:type="dxa"/>
          </w:tcPr>
          <w:p w:rsidR="00C210E3" w:rsidRPr="00721DB1" w:rsidRDefault="00721DB1">
            <w:r>
              <w:t>FEMA</w:t>
            </w:r>
          </w:p>
        </w:tc>
        <w:tc>
          <w:tcPr>
            <w:tcW w:w="3323" w:type="dxa"/>
          </w:tcPr>
          <w:p w:rsidR="00C210E3" w:rsidRPr="00721DB1" w:rsidRDefault="00721DB1">
            <w:r>
              <w:t>Tamra.biasco@dhs.gov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721DB1">
            <w:r>
              <w:t>Co-Chair John Schelling</w:t>
            </w:r>
          </w:p>
        </w:tc>
        <w:tc>
          <w:tcPr>
            <w:tcW w:w="3126" w:type="dxa"/>
          </w:tcPr>
          <w:p w:rsidR="00C210E3" w:rsidRPr="00721DB1" w:rsidRDefault="00721DB1">
            <w:r>
              <w:t>WA EMD</w:t>
            </w:r>
          </w:p>
        </w:tc>
        <w:tc>
          <w:tcPr>
            <w:tcW w:w="3323" w:type="dxa"/>
          </w:tcPr>
          <w:p w:rsidR="00C210E3" w:rsidRPr="00721DB1" w:rsidRDefault="00E81090">
            <w:r>
              <w:t>j.schelling@emd.wa.gov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BC5D95">
            <w:r>
              <w:t>Althea Rizzo (EC)</w:t>
            </w:r>
          </w:p>
        </w:tc>
        <w:tc>
          <w:tcPr>
            <w:tcW w:w="3126" w:type="dxa"/>
          </w:tcPr>
          <w:p w:rsidR="00C210E3" w:rsidRPr="00721DB1" w:rsidRDefault="00E81090">
            <w:r>
              <w:t>OR EM</w:t>
            </w:r>
          </w:p>
        </w:tc>
        <w:tc>
          <w:tcPr>
            <w:tcW w:w="3323" w:type="dxa"/>
          </w:tcPr>
          <w:p w:rsidR="00C210E3" w:rsidRPr="00721DB1" w:rsidRDefault="00E81090">
            <w:r>
              <w:t>Althea.rizzo@state.or.us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8946E3">
            <w:r>
              <w:t>Ervin</w:t>
            </w:r>
            <w:r w:rsidR="00BC5D95">
              <w:t xml:space="preserve"> Petty (EC)</w:t>
            </w:r>
          </w:p>
        </w:tc>
        <w:tc>
          <w:tcPr>
            <w:tcW w:w="3126" w:type="dxa"/>
          </w:tcPr>
          <w:p w:rsidR="00C210E3" w:rsidRPr="00721DB1" w:rsidRDefault="008946E3">
            <w:r>
              <w:t>Alaska EM</w:t>
            </w:r>
          </w:p>
        </w:tc>
        <w:tc>
          <w:tcPr>
            <w:tcW w:w="3323" w:type="dxa"/>
          </w:tcPr>
          <w:p w:rsidR="00C210E3" w:rsidRPr="00721DB1" w:rsidRDefault="008946E3">
            <w:r>
              <w:t>Ervin.petty@alaska.gov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BC5D95">
            <w:r>
              <w:t>Kevin Miller (EC)</w:t>
            </w:r>
          </w:p>
        </w:tc>
        <w:tc>
          <w:tcPr>
            <w:tcW w:w="3126" w:type="dxa"/>
          </w:tcPr>
          <w:p w:rsidR="00C210E3" w:rsidRPr="00721DB1" w:rsidRDefault="008946E3">
            <w:proofErr w:type="spellStart"/>
            <w:r>
              <w:t>CalEMA</w:t>
            </w:r>
            <w:proofErr w:type="spellEnd"/>
          </w:p>
        </w:tc>
        <w:tc>
          <w:tcPr>
            <w:tcW w:w="3323" w:type="dxa"/>
          </w:tcPr>
          <w:p w:rsidR="00C210E3" w:rsidRPr="00721DB1" w:rsidRDefault="008946E3">
            <w:r>
              <w:t>Kevin.miller@calema.ca.gov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BC5D95">
            <w:r>
              <w:t>Kevin Richards (EC)</w:t>
            </w:r>
          </w:p>
        </w:tc>
        <w:tc>
          <w:tcPr>
            <w:tcW w:w="3126" w:type="dxa"/>
          </w:tcPr>
          <w:p w:rsidR="00C210E3" w:rsidRPr="00721DB1" w:rsidRDefault="008946E3">
            <w:r>
              <w:t>Hawaii State Civil Defense</w:t>
            </w:r>
          </w:p>
        </w:tc>
        <w:tc>
          <w:tcPr>
            <w:tcW w:w="3323" w:type="dxa"/>
          </w:tcPr>
          <w:p w:rsidR="00C210E3" w:rsidRPr="00721DB1" w:rsidRDefault="008946E3">
            <w:r>
              <w:t>krichards@scd.hawaii.gov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BC5D95" w:rsidP="00E4317B">
            <w:r>
              <w:t>Victor (EC)</w:t>
            </w:r>
          </w:p>
        </w:tc>
        <w:tc>
          <w:tcPr>
            <w:tcW w:w="3126" w:type="dxa"/>
          </w:tcPr>
          <w:p w:rsidR="00C210E3" w:rsidRPr="00721DB1" w:rsidRDefault="008946E3" w:rsidP="00E4317B">
            <w:r>
              <w:t>PRSN</w:t>
            </w:r>
          </w:p>
        </w:tc>
        <w:tc>
          <w:tcPr>
            <w:tcW w:w="3323" w:type="dxa"/>
          </w:tcPr>
          <w:p w:rsidR="00C210E3" w:rsidRPr="00721DB1" w:rsidRDefault="008946E3" w:rsidP="00E4317B">
            <w:r>
              <w:t>victor@prsn.uprm.edu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8946E3" w:rsidP="00E4317B">
            <w:r>
              <w:t>Rainer Dombrowsky</w:t>
            </w:r>
            <w:r w:rsidR="00BC5D95">
              <w:t xml:space="preserve"> (EC)</w:t>
            </w:r>
          </w:p>
        </w:tc>
        <w:tc>
          <w:tcPr>
            <w:tcW w:w="3126" w:type="dxa"/>
          </w:tcPr>
          <w:p w:rsidR="00C210E3" w:rsidRPr="00721DB1" w:rsidRDefault="008946E3" w:rsidP="00E4317B">
            <w:r>
              <w:t>Maryland EM</w:t>
            </w:r>
          </w:p>
        </w:tc>
        <w:tc>
          <w:tcPr>
            <w:tcW w:w="3323" w:type="dxa"/>
          </w:tcPr>
          <w:p w:rsidR="00C210E3" w:rsidRPr="00721DB1" w:rsidRDefault="008946E3" w:rsidP="00E4317B">
            <w:r>
              <w:t>rdombrowsky@mema.state.md.us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8946E3" w:rsidP="00E4317B">
            <w:r>
              <w:t xml:space="preserve">Jeff </w:t>
            </w:r>
            <w:proofErr w:type="spellStart"/>
            <w:r>
              <w:t>Lorens</w:t>
            </w:r>
            <w:proofErr w:type="spellEnd"/>
          </w:p>
        </w:tc>
        <w:tc>
          <w:tcPr>
            <w:tcW w:w="3126" w:type="dxa"/>
          </w:tcPr>
          <w:p w:rsidR="00C210E3" w:rsidRPr="00721DB1" w:rsidRDefault="008946E3" w:rsidP="00E4317B">
            <w:r>
              <w:t>NWS/WRH</w:t>
            </w:r>
          </w:p>
        </w:tc>
        <w:tc>
          <w:tcPr>
            <w:tcW w:w="3323" w:type="dxa"/>
          </w:tcPr>
          <w:p w:rsidR="00C210E3" w:rsidRPr="00721DB1" w:rsidRDefault="008946E3" w:rsidP="00E4317B">
            <w:r>
              <w:t>Jeffrey.lorens@noaa.gov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8946E3" w:rsidP="00E4317B">
            <w:r>
              <w:t xml:space="preserve">Troy </w:t>
            </w:r>
            <w:proofErr w:type="spellStart"/>
            <w:r>
              <w:t>Nicolini</w:t>
            </w:r>
            <w:proofErr w:type="spellEnd"/>
          </w:p>
        </w:tc>
        <w:tc>
          <w:tcPr>
            <w:tcW w:w="3126" w:type="dxa"/>
          </w:tcPr>
          <w:p w:rsidR="00C210E3" w:rsidRPr="00721DB1" w:rsidRDefault="008946E3" w:rsidP="00E4317B">
            <w:r>
              <w:t>NWS</w:t>
            </w:r>
          </w:p>
        </w:tc>
        <w:tc>
          <w:tcPr>
            <w:tcW w:w="3323" w:type="dxa"/>
          </w:tcPr>
          <w:p w:rsidR="00C210E3" w:rsidRPr="00721DB1" w:rsidRDefault="008946E3" w:rsidP="00E4317B">
            <w:r>
              <w:t>Troy.nicolini@noaa.gov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8946E3" w:rsidP="00E4317B">
            <w:proofErr w:type="spellStart"/>
            <w:r>
              <w:t>Teron</w:t>
            </w:r>
            <w:proofErr w:type="spellEnd"/>
            <w:r>
              <w:t xml:space="preserve"> Moore</w:t>
            </w:r>
          </w:p>
        </w:tc>
        <w:tc>
          <w:tcPr>
            <w:tcW w:w="3126" w:type="dxa"/>
          </w:tcPr>
          <w:p w:rsidR="00C210E3" w:rsidRPr="00721DB1" w:rsidRDefault="008946E3" w:rsidP="00E4317B">
            <w:r>
              <w:t>British Columbia EM</w:t>
            </w:r>
          </w:p>
        </w:tc>
        <w:tc>
          <w:tcPr>
            <w:tcW w:w="3323" w:type="dxa"/>
          </w:tcPr>
          <w:p w:rsidR="00C210E3" w:rsidRPr="00721DB1" w:rsidRDefault="008946E3" w:rsidP="00E4317B">
            <w:r>
              <w:t>Teron.moore@gov.bc.ca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8946E3" w:rsidP="00E4317B">
            <w:r>
              <w:t>Nate Wood</w:t>
            </w:r>
          </w:p>
        </w:tc>
        <w:tc>
          <w:tcPr>
            <w:tcW w:w="3126" w:type="dxa"/>
          </w:tcPr>
          <w:p w:rsidR="00C210E3" w:rsidRPr="00721DB1" w:rsidRDefault="008946E3" w:rsidP="00E4317B">
            <w:r>
              <w:t>USGS</w:t>
            </w:r>
          </w:p>
        </w:tc>
        <w:tc>
          <w:tcPr>
            <w:tcW w:w="3323" w:type="dxa"/>
          </w:tcPr>
          <w:p w:rsidR="00C210E3" w:rsidRPr="00721DB1" w:rsidRDefault="008946E3" w:rsidP="00E4317B">
            <w:r>
              <w:t>nwood@usgs.gov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8946E3" w:rsidP="00E4317B">
            <w:r>
              <w:t>Adam Stein</w:t>
            </w:r>
          </w:p>
        </w:tc>
        <w:tc>
          <w:tcPr>
            <w:tcW w:w="3126" w:type="dxa"/>
          </w:tcPr>
          <w:p w:rsidR="00C210E3" w:rsidRPr="00721DB1" w:rsidRDefault="008946E3" w:rsidP="00E4317B">
            <w:r>
              <w:t>NOAA/Primo</w:t>
            </w:r>
          </w:p>
        </w:tc>
        <w:tc>
          <w:tcPr>
            <w:tcW w:w="3323" w:type="dxa"/>
          </w:tcPr>
          <w:p w:rsidR="00C210E3" w:rsidRPr="00721DB1" w:rsidRDefault="008946E3" w:rsidP="00E4317B">
            <w:r>
              <w:t>Adam.stein@noaa.gov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8946E3" w:rsidP="00E4317B">
            <w:r>
              <w:t>Kate Long</w:t>
            </w:r>
          </w:p>
        </w:tc>
        <w:tc>
          <w:tcPr>
            <w:tcW w:w="3126" w:type="dxa"/>
          </w:tcPr>
          <w:p w:rsidR="00C210E3" w:rsidRPr="00721DB1" w:rsidRDefault="008946E3" w:rsidP="00E4317B">
            <w:proofErr w:type="spellStart"/>
            <w:r>
              <w:t>CalEMA</w:t>
            </w:r>
            <w:proofErr w:type="spellEnd"/>
          </w:p>
        </w:tc>
        <w:tc>
          <w:tcPr>
            <w:tcW w:w="3323" w:type="dxa"/>
          </w:tcPr>
          <w:p w:rsidR="00C210E3" w:rsidRPr="00721DB1" w:rsidRDefault="008946E3" w:rsidP="00E4317B">
            <w:r>
              <w:t>Kate.long@calema.ca.gov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E81090" w:rsidP="00E4317B">
            <w:r>
              <w:t>Russell Jackson</w:t>
            </w:r>
          </w:p>
        </w:tc>
        <w:tc>
          <w:tcPr>
            <w:tcW w:w="3126" w:type="dxa"/>
          </w:tcPr>
          <w:p w:rsidR="00C210E3" w:rsidRPr="00721DB1" w:rsidRDefault="00E81090" w:rsidP="00E4317B">
            <w:r>
              <w:t>NOAA Coastal Services Center</w:t>
            </w:r>
          </w:p>
        </w:tc>
        <w:tc>
          <w:tcPr>
            <w:tcW w:w="3323" w:type="dxa"/>
          </w:tcPr>
          <w:p w:rsidR="00C210E3" w:rsidRPr="00721DB1" w:rsidRDefault="00E81090" w:rsidP="00E4317B">
            <w:r>
              <w:t>Russel.jackson@noaa.gov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E81090" w:rsidP="00E4317B">
            <w:r>
              <w:t>Vickie Nadolski</w:t>
            </w:r>
          </w:p>
        </w:tc>
        <w:tc>
          <w:tcPr>
            <w:tcW w:w="3126" w:type="dxa"/>
          </w:tcPr>
          <w:p w:rsidR="00C210E3" w:rsidRPr="00721DB1" w:rsidRDefault="00E81090" w:rsidP="00E4317B">
            <w:r>
              <w:t>NOAA/NWS</w:t>
            </w:r>
          </w:p>
        </w:tc>
        <w:tc>
          <w:tcPr>
            <w:tcW w:w="3323" w:type="dxa"/>
          </w:tcPr>
          <w:p w:rsidR="00C210E3" w:rsidRPr="00721DB1" w:rsidRDefault="00E81090" w:rsidP="00E4317B">
            <w:r>
              <w:t>Vickie.nadolski@noaa.gov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E81090" w:rsidP="00E4317B">
            <w:r>
              <w:t xml:space="preserve">Noemi </w:t>
            </w:r>
            <w:proofErr w:type="spellStart"/>
            <w:r>
              <w:t>LaChapelle</w:t>
            </w:r>
            <w:proofErr w:type="spellEnd"/>
          </w:p>
        </w:tc>
        <w:tc>
          <w:tcPr>
            <w:tcW w:w="3126" w:type="dxa"/>
          </w:tcPr>
          <w:p w:rsidR="00C210E3" w:rsidRPr="00721DB1" w:rsidRDefault="00E81090" w:rsidP="00E4317B">
            <w:r>
              <w:t>WA EMD</w:t>
            </w:r>
          </w:p>
        </w:tc>
        <w:tc>
          <w:tcPr>
            <w:tcW w:w="3323" w:type="dxa"/>
          </w:tcPr>
          <w:p w:rsidR="00C210E3" w:rsidRPr="00721DB1" w:rsidRDefault="00E81090" w:rsidP="00E4317B">
            <w:r>
              <w:t>n.lachapelle@emd.wa.gov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7C67CD" w:rsidP="00E4317B">
            <w:r>
              <w:t>Rick Wilson</w:t>
            </w:r>
          </w:p>
        </w:tc>
        <w:tc>
          <w:tcPr>
            <w:tcW w:w="3126" w:type="dxa"/>
          </w:tcPr>
          <w:p w:rsidR="00C210E3" w:rsidRPr="00721DB1" w:rsidRDefault="007C67CD" w:rsidP="00E4317B">
            <w:r>
              <w:t>CA Geological Survey</w:t>
            </w:r>
          </w:p>
        </w:tc>
        <w:tc>
          <w:tcPr>
            <w:tcW w:w="3323" w:type="dxa"/>
          </w:tcPr>
          <w:p w:rsidR="00C210E3" w:rsidRPr="00721DB1" w:rsidRDefault="007C67CD" w:rsidP="00E4317B">
            <w:r>
              <w:t>Rick.wilson@conservation.ca.gov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7C67CD" w:rsidP="00E4317B">
            <w:r>
              <w:t>Laura Kong</w:t>
            </w:r>
          </w:p>
        </w:tc>
        <w:tc>
          <w:tcPr>
            <w:tcW w:w="3126" w:type="dxa"/>
          </w:tcPr>
          <w:p w:rsidR="00C210E3" w:rsidRPr="00721DB1" w:rsidRDefault="007C67CD" w:rsidP="00E4317B">
            <w:r>
              <w:t>ITIC</w:t>
            </w:r>
          </w:p>
        </w:tc>
        <w:tc>
          <w:tcPr>
            <w:tcW w:w="3323" w:type="dxa"/>
          </w:tcPr>
          <w:p w:rsidR="00C210E3" w:rsidRPr="00721DB1" w:rsidRDefault="007C67CD" w:rsidP="00E4317B">
            <w:r>
              <w:t>Laura.kong@noaa.gov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7C67CD" w:rsidP="00E4317B">
            <w:r>
              <w:t xml:space="preserve">Juan T. </w:t>
            </w:r>
            <w:proofErr w:type="spellStart"/>
            <w:r>
              <w:t>Camaecho</w:t>
            </w:r>
            <w:proofErr w:type="spellEnd"/>
          </w:p>
        </w:tc>
        <w:tc>
          <w:tcPr>
            <w:tcW w:w="3126" w:type="dxa"/>
          </w:tcPr>
          <w:p w:rsidR="00C210E3" w:rsidRPr="00721DB1" w:rsidRDefault="007C67CD" w:rsidP="00E4317B">
            <w:r>
              <w:t>CNMI EMO</w:t>
            </w:r>
          </w:p>
        </w:tc>
        <w:tc>
          <w:tcPr>
            <w:tcW w:w="3323" w:type="dxa"/>
          </w:tcPr>
          <w:p w:rsidR="00C210E3" w:rsidRPr="00721DB1" w:rsidRDefault="007C67CD" w:rsidP="00E4317B">
            <w:r>
              <w:t>jtcamaeho@cnmiemo.gov.mp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7C67CD" w:rsidP="00E4317B">
            <w:proofErr w:type="spellStart"/>
            <w:r>
              <w:t>Jeridena</w:t>
            </w:r>
            <w:proofErr w:type="spellEnd"/>
            <w:r>
              <w:t xml:space="preserve"> C. </w:t>
            </w:r>
            <w:proofErr w:type="spellStart"/>
            <w:r>
              <w:t>Crisostomo</w:t>
            </w:r>
            <w:proofErr w:type="spellEnd"/>
          </w:p>
        </w:tc>
        <w:tc>
          <w:tcPr>
            <w:tcW w:w="3126" w:type="dxa"/>
          </w:tcPr>
          <w:p w:rsidR="00C210E3" w:rsidRPr="00721DB1" w:rsidRDefault="007C67CD" w:rsidP="00E4317B">
            <w:r>
              <w:t>CNMI EMO</w:t>
            </w:r>
          </w:p>
        </w:tc>
        <w:tc>
          <w:tcPr>
            <w:tcW w:w="3323" w:type="dxa"/>
          </w:tcPr>
          <w:p w:rsidR="00C210E3" w:rsidRPr="00721DB1" w:rsidRDefault="007C67CD" w:rsidP="00E4317B">
            <w:r>
              <w:t>jccrisostomo@cnmiemo.gov.mp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7C67CD" w:rsidP="00E4317B">
            <w:r>
              <w:t>Chris Gregg</w:t>
            </w:r>
          </w:p>
        </w:tc>
        <w:tc>
          <w:tcPr>
            <w:tcW w:w="3126" w:type="dxa"/>
          </w:tcPr>
          <w:p w:rsidR="00C210E3" w:rsidRPr="00721DB1" w:rsidRDefault="007C67CD" w:rsidP="00E4317B">
            <w:r>
              <w:t>E. Tennessee State Univ.</w:t>
            </w:r>
          </w:p>
        </w:tc>
        <w:tc>
          <w:tcPr>
            <w:tcW w:w="3323" w:type="dxa"/>
          </w:tcPr>
          <w:p w:rsidR="00C210E3" w:rsidRPr="00721DB1" w:rsidRDefault="007C67CD" w:rsidP="00E4317B">
            <w:r>
              <w:t>Gregg@etsu.edu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7C67CD" w:rsidP="00E4317B">
            <w:r>
              <w:t>Karl Kim</w:t>
            </w:r>
          </w:p>
        </w:tc>
        <w:tc>
          <w:tcPr>
            <w:tcW w:w="3126" w:type="dxa"/>
          </w:tcPr>
          <w:p w:rsidR="00C210E3" w:rsidRPr="00721DB1" w:rsidRDefault="007C67CD" w:rsidP="00E4317B">
            <w:proofErr w:type="spellStart"/>
            <w:r>
              <w:t>Univ</w:t>
            </w:r>
            <w:proofErr w:type="spellEnd"/>
            <w:r>
              <w:t xml:space="preserve"> of HI/NDPTC</w:t>
            </w:r>
          </w:p>
        </w:tc>
        <w:tc>
          <w:tcPr>
            <w:tcW w:w="3323" w:type="dxa"/>
          </w:tcPr>
          <w:p w:rsidR="00C210E3" w:rsidRPr="00721DB1" w:rsidRDefault="007C67CD" w:rsidP="00E4317B">
            <w:r>
              <w:t>karlk@hawaii.edu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7C67CD" w:rsidP="00E4317B">
            <w:r>
              <w:t xml:space="preserve">George </w:t>
            </w:r>
            <w:proofErr w:type="spellStart"/>
            <w:r>
              <w:t>Parkes</w:t>
            </w:r>
            <w:proofErr w:type="spellEnd"/>
          </w:p>
        </w:tc>
        <w:tc>
          <w:tcPr>
            <w:tcW w:w="3126" w:type="dxa"/>
          </w:tcPr>
          <w:p w:rsidR="00C210E3" w:rsidRPr="00721DB1" w:rsidRDefault="007C67CD" w:rsidP="00E4317B">
            <w:r>
              <w:t>Environment Canada</w:t>
            </w:r>
          </w:p>
        </w:tc>
        <w:tc>
          <w:tcPr>
            <w:tcW w:w="3323" w:type="dxa"/>
          </w:tcPr>
          <w:p w:rsidR="00C210E3" w:rsidRPr="00721DB1" w:rsidRDefault="007C67CD" w:rsidP="00E4317B">
            <w:r>
              <w:t>George.parkes@ec.gc.ca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7C67CD" w:rsidP="00E4317B">
            <w:r>
              <w:t>Daniel Ingram</w:t>
            </w:r>
          </w:p>
        </w:tc>
        <w:tc>
          <w:tcPr>
            <w:tcW w:w="3126" w:type="dxa"/>
          </w:tcPr>
          <w:p w:rsidR="00C210E3" w:rsidRPr="00721DB1" w:rsidRDefault="007C67CD" w:rsidP="00E4317B">
            <w:r>
              <w:t>Environment Canada</w:t>
            </w:r>
          </w:p>
        </w:tc>
        <w:tc>
          <w:tcPr>
            <w:tcW w:w="3323" w:type="dxa"/>
          </w:tcPr>
          <w:p w:rsidR="00C210E3" w:rsidRPr="00721DB1" w:rsidRDefault="007C67CD" w:rsidP="00E4317B">
            <w:r>
              <w:t>Daniel.ingram@ec.gc.ca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7C67CD" w:rsidP="00E4317B">
            <w:r>
              <w:t>George Priest</w:t>
            </w:r>
          </w:p>
        </w:tc>
        <w:tc>
          <w:tcPr>
            <w:tcW w:w="3126" w:type="dxa"/>
          </w:tcPr>
          <w:p w:rsidR="00C210E3" w:rsidRPr="00721DB1" w:rsidRDefault="007C67CD" w:rsidP="00E4317B">
            <w:r>
              <w:t>DOGAMI</w:t>
            </w:r>
          </w:p>
        </w:tc>
        <w:tc>
          <w:tcPr>
            <w:tcW w:w="3323" w:type="dxa"/>
          </w:tcPr>
          <w:p w:rsidR="00C210E3" w:rsidRPr="00721DB1" w:rsidRDefault="007C67CD" w:rsidP="00E4317B">
            <w:r>
              <w:t>George.priest@dogami.state.or.us</w:t>
            </w:r>
          </w:p>
        </w:tc>
      </w:tr>
      <w:tr w:rsidR="00C210E3" w:rsidTr="00E81090">
        <w:tc>
          <w:tcPr>
            <w:tcW w:w="3127" w:type="dxa"/>
          </w:tcPr>
          <w:p w:rsidR="00C210E3" w:rsidRPr="00721DB1" w:rsidRDefault="007C67CD" w:rsidP="00E4317B">
            <w:r>
              <w:t>Paul Whitmore</w:t>
            </w:r>
          </w:p>
        </w:tc>
        <w:tc>
          <w:tcPr>
            <w:tcW w:w="3126" w:type="dxa"/>
          </w:tcPr>
          <w:p w:rsidR="00C210E3" w:rsidRPr="00721DB1" w:rsidRDefault="007C67CD" w:rsidP="00E4317B">
            <w:r>
              <w:t>NOAA/WCATWC</w:t>
            </w:r>
          </w:p>
        </w:tc>
        <w:tc>
          <w:tcPr>
            <w:tcW w:w="3323" w:type="dxa"/>
          </w:tcPr>
          <w:p w:rsidR="00C210E3" w:rsidRPr="00721DB1" w:rsidRDefault="007C67CD" w:rsidP="00E4317B">
            <w:r>
              <w:t>Paul.whitmore@noaa.gov</w:t>
            </w:r>
          </w:p>
        </w:tc>
      </w:tr>
      <w:tr w:rsidR="007C67CD" w:rsidTr="00E81090">
        <w:tc>
          <w:tcPr>
            <w:tcW w:w="3127" w:type="dxa"/>
          </w:tcPr>
          <w:p w:rsidR="007C67CD" w:rsidRDefault="007C67CD" w:rsidP="00E4317B">
            <w:r>
              <w:t>Jane Hollingsworth</w:t>
            </w:r>
          </w:p>
        </w:tc>
        <w:tc>
          <w:tcPr>
            <w:tcW w:w="3126" w:type="dxa"/>
          </w:tcPr>
          <w:p w:rsidR="007C67CD" w:rsidRDefault="007C67CD" w:rsidP="00E4317B">
            <w:r>
              <w:t>NOAA</w:t>
            </w:r>
          </w:p>
        </w:tc>
        <w:tc>
          <w:tcPr>
            <w:tcW w:w="3323" w:type="dxa"/>
          </w:tcPr>
          <w:p w:rsidR="007C67CD" w:rsidRDefault="007C67CD" w:rsidP="00E4317B">
            <w:r>
              <w:t>Jane.hollingsworth@noaa.gov</w:t>
            </w:r>
          </w:p>
        </w:tc>
      </w:tr>
    </w:tbl>
    <w:p w:rsidR="00C210E3" w:rsidRDefault="00C210E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B1F1E" w:rsidRPr="00714E20" w:rsidRDefault="00CE3107">
      <w:pPr>
        <w:rPr>
          <w:b/>
          <w:u w:val="single"/>
        </w:rPr>
      </w:pPr>
      <w:r w:rsidRPr="00714E20">
        <w:rPr>
          <w:b/>
          <w:u w:val="single"/>
        </w:rPr>
        <w:lastRenderedPageBreak/>
        <w:t>NTHMP Education Plan</w:t>
      </w:r>
      <w:r w:rsidR="00714E20" w:rsidRPr="00714E20">
        <w:rPr>
          <w:b/>
          <w:u w:val="single"/>
        </w:rPr>
        <w:t xml:space="preserve"> Update</w:t>
      </w:r>
      <w:r w:rsidRPr="00714E20">
        <w:rPr>
          <w:b/>
          <w:u w:val="single"/>
        </w:rPr>
        <w:t>:</w:t>
      </w:r>
    </w:p>
    <w:p w:rsidR="00CE3107" w:rsidRDefault="00CE3107" w:rsidP="00714E20">
      <w:pPr>
        <w:spacing w:after="120"/>
      </w:pPr>
      <w:r>
        <w:t>Current state of tsunami education published in Feb 2011.  Approved by NTHMP MES CC August 2011.</w:t>
      </w:r>
    </w:p>
    <w:p w:rsidR="00CE3107" w:rsidRDefault="00DA05C5" w:rsidP="00714E20">
      <w:pPr>
        <w:spacing w:after="120"/>
      </w:pPr>
      <w:r>
        <w:t xml:space="preserve">Wiki link for updates and </w:t>
      </w:r>
      <w:hyperlink r:id="rId8" w:history="1">
        <w:r w:rsidRPr="00E5505D">
          <w:rPr>
            <w:rStyle w:val="Hyperlink"/>
          </w:rPr>
          <w:t>www.Tsunamieducation.org</w:t>
        </w:r>
      </w:hyperlink>
      <w:r>
        <w:t xml:space="preserve"> website available for use</w:t>
      </w:r>
    </w:p>
    <w:p w:rsidR="00CE3107" w:rsidRDefault="00CE3107" w:rsidP="00714E20">
      <w:pPr>
        <w:spacing w:after="120"/>
      </w:pPr>
      <w:r>
        <w:t>12 action items were considered/8 will be in the for</w:t>
      </w:r>
      <w:r w:rsidR="00267646">
        <w:t>e</w:t>
      </w:r>
      <w:r>
        <w:t>front.</w:t>
      </w:r>
    </w:p>
    <w:p w:rsidR="00CE3107" w:rsidRDefault="00CE3107" w:rsidP="00714E20">
      <w:pPr>
        <w:spacing w:after="120"/>
      </w:pPr>
      <w:r>
        <w:t>Tsunami Preparedness Week – March 25-31, 2012.</w:t>
      </w:r>
    </w:p>
    <w:p w:rsidR="00267646" w:rsidRDefault="00267646" w:rsidP="00714E20">
      <w:pPr>
        <w:spacing w:after="120"/>
      </w:pPr>
      <w:r>
        <w:t>Compendium Progress – April 2012</w:t>
      </w:r>
    </w:p>
    <w:p w:rsidR="00267646" w:rsidRDefault="00267646" w:rsidP="00714E20">
      <w:pPr>
        <w:spacing w:after="120"/>
      </w:pPr>
      <w:r>
        <w:tab/>
        <w:t>Messaging Progress:  Not official information on Information Statements, Watches, Advisories, and/or Warnings but public messaging; covers all forms of communication (websites, printed materials, social media, etc)</w:t>
      </w:r>
    </w:p>
    <w:p w:rsidR="00267646" w:rsidRDefault="00267646" w:rsidP="00714E20">
      <w:pPr>
        <w:spacing w:after="120"/>
      </w:pPr>
      <w:r>
        <w:tab/>
        <w:t>Audiences: Coastal, Businesses, media, marina, elected officials, and professionals (EM)</w:t>
      </w:r>
    </w:p>
    <w:p w:rsidR="00714E20" w:rsidRDefault="00714E20" w:rsidP="00714E20">
      <w:pPr>
        <w:spacing w:after="120"/>
      </w:pPr>
      <w:r>
        <w:t>Collect messages from all sources</w:t>
      </w:r>
    </w:p>
    <w:p w:rsidR="00714E20" w:rsidRDefault="00714E20" w:rsidP="00714E20">
      <w:pPr>
        <w:spacing w:after="120"/>
      </w:pPr>
      <w:r>
        <w:t>Convene series of webinars among stakeholders</w:t>
      </w:r>
    </w:p>
    <w:p w:rsidR="00714E20" w:rsidRDefault="00714E20" w:rsidP="00714E20">
      <w:pPr>
        <w:spacing w:after="120"/>
      </w:pPr>
      <w:r>
        <w:t>Use a see what’s out there model</w:t>
      </w:r>
    </w:p>
    <w:p w:rsidR="00714E20" w:rsidRPr="00714E20" w:rsidRDefault="00714E20" w:rsidP="00714E20">
      <w:pPr>
        <w:spacing w:after="120"/>
        <w:rPr>
          <w:b/>
          <w:u w:val="single"/>
        </w:rPr>
      </w:pPr>
      <w:r w:rsidRPr="00714E20">
        <w:rPr>
          <w:b/>
          <w:u w:val="single"/>
        </w:rPr>
        <w:t>Final Outcome:</w:t>
      </w:r>
    </w:p>
    <w:p w:rsidR="00714E20" w:rsidRDefault="00714E20" w:rsidP="00714E20">
      <w:pPr>
        <w:spacing w:after="120"/>
      </w:pPr>
      <w:r>
        <w:t>Consensus on fact based messages</w:t>
      </w:r>
    </w:p>
    <w:p w:rsidR="00714E20" w:rsidRDefault="00714E20" w:rsidP="00714E20">
      <w:pPr>
        <w:spacing w:after="120"/>
      </w:pPr>
      <w:r>
        <w:t>Stakeholders adopt and re-communicate messages</w:t>
      </w:r>
    </w:p>
    <w:p w:rsidR="00714E20" w:rsidRDefault="00714E20" w:rsidP="00714E20">
      <w:pPr>
        <w:spacing w:after="120"/>
      </w:pPr>
      <w:r>
        <w:t>Communicator’s observer consistent messages</w:t>
      </w:r>
    </w:p>
    <w:p w:rsidR="00714E20" w:rsidRDefault="00714E20" w:rsidP="00714E20">
      <w:pPr>
        <w:spacing w:after="120"/>
      </w:pPr>
      <w:r>
        <w:t>All will be put on the tsunami.gov website in final form.</w:t>
      </w:r>
    </w:p>
    <w:p w:rsidR="002B1EF1" w:rsidRPr="002B1EF1" w:rsidRDefault="002B1EF1" w:rsidP="00714E20">
      <w:pPr>
        <w:spacing w:after="120"/>
        <w:rPr>
          <w:i/>
        </w:rPr>
      </w:pPr>
      <w:r w:rsidRPr="002B1EF1">
        <w:rPr>
          <w:i/>
        </w:rPr>
        <w:t>Discussions:</w:t>
      </w:r>
    </w:p>
    <w:p w:rsidR="004B24AB" w:rsidRDefault="004B24AB" w:rsidP="00714E20">
      <w:pPr>
        <w:spacing w:after="120"/>
        <w:rPr>
          <w:i/>
        </w:rPr>
      </w:pPr>
      <w:r>
        <w:rPr>
          <w:i/>
        </w:rPr>
        <w:t xml:space="preserve">Series of 13 webinars (what tsunami’s are, Published statements of tsunami, tsunami science, facts, clues, safety before a tsunami, safety during a watch, safety during an EQ, </w:t>
      </w:r>
      <w:proofErr w:type="spellStart"/>
      <w:r>
        <w:rPr>
          <w:i/>
        </w:rPr>
        <w:t>tsu</w:t>
      </w:r>
      <w:proofErr w:type="spellEnd"/>
      <w:r>
        <w:rPr>
          <w:i/>
        </w:rPr>
        <w:t xml:space="preserve">. warning &amp; </w:t>
      </w:r>
      <w:proofErr w:type="spellStart"/>
      <w:r>
        <w:rPr>
          <w:i/>
        </w:rPr>
        <w:t>evac</w:t>
      </w:r>
      <w:proofErr w:type="spellEnd"/>
      <w:r>
        <w:rPr>
          <w:i/>
        </w:rPr>
        <w:t>)</w:t>
      </w:r>
    </w:p>
    <w:p w:rsidR="004B24AB" w:rsidRDefault="004B24AB" w:rsidP="00714E20">
      <w:pPr>
        <w:spacing w:after="120"/>
        <w:rPr>
          <w:i/>
        </w:rPr>
      </w:pPr>
      <w:r>
        <w:rPr>
          <w:i/>
        </w:rPr>
        <w:t>MES: can distribute webinar to any contacts &amp; research behind science.</w:t>
      </w:r>
    </w:p>
    <w:p w:rsidR="00BA450D" w:rsidRDefault="00BA450D" w:rsidP="00714E20">
      <w:pPr>
        <w:spacing w:after="120"/>
        <w:rPr>
          <w:i/>
        </w:rPr>
      </w:pPr>
      <w:r>
        <w:rPr>
          <w:i/>
        </w:rPr>
        <w:t>Learn more about education plan and what is going to be accomplished.</w:t>
      </w:r>
    </w:p>
    <w:p w:rsidR="00BA450D" w:rsidRPr="00623085" w:rsidRDefault="00623085" w:rsidP="00714E20">
      <w:pPr>
        <w:spacing w:after="120"/>
        <w:rPr>
          <w:b/>
          <w:u w:val="single"/>
        </w:rPr>
      </w:pPr>
      <w:r w:rsidRPr="00623085">
        <w:rPr>
          <w:b/>
          <w:u w:val="single"/>
        </w:rPr>
        <w:t>National Tsunami Preparedness Week Discussion:</w:t>
      </w:r>
    </w:p>
    <w:p w:rsidR="00623085" w:rsidRDefault="00623085" w:rsidP="00714E20">
      <w:pPr>
        <w:spacing w:after="120"/>
      </w:pPr>
      <w:r>
        <w:t>NTHMP Tsunami Preparedness Week web address:</w:t>
      </w:r>
    </w:p>
    <w:p w:rsidR="00623085" w:rsidRDefault="00623085" w:rsidP="00714E20">
      <w:pPr>
        <w:spacing w:after="120"/>
      </w:pPr>
      <w:r>
        <w:t>March 25-31</w:t>
      </w:r>
      <w:r w:rsidRPr="00623085">
        <w:rPr>
          <w:vertAlign w:val="superscript"/>
        </w:rPr>
        <w:t>st</w:t>
      </w:r>
      <w:r>
        <w:t xml:space="preserve"> of March</w:t>
      </w:r>
    </w:p>
    <w:p w:rsidR="00623085" w:rsidRDefault="00623085" w:rsidP="00714E20">
      <w:pPr>
        <w:spacing w:after="120"/>
      </w:pPr>
      <w:r>
        <w:t>General Handout for Tsunami Fact Sheet (2 pager) on website</w:t>
      </w:r>
    </w:p>
    <w:p w:rsidR="00623085" w:rsidRDefault="00623085" w:rsidP="00714E20">
      <w:pPr>
        <w:spacing w:after="120"/>
      </w:pPr>
      <w:r>
        <w:t>PSA’s on website</w:t>
      </w:r>
    </w:p>
    <w:p w:rsidR="00623085" w:rsidRDefault="00623085" w:rsidP="00714E20">
      <w:pPr>
        <w:spacing w:after="120"/>
      </w:pPr>
      <w:r>
        <w:t>PMEL on Japan EQ &amp;Tsunami</w:t>
      </w:r>
    </w:p>
    <w:p w:rsidR="00623085" w:rsidRDefault="00623085" w:rsidP="00714E20">
      <w:pPr>
        <w:spacing w:after="120"/>
        <w:rPr>
          <w:i/>
        </w:rPr>
      </w:pPr>
      <w:r w:rsidRPr="00623085">
        <w:rPr>
          <w:i/>
        </w:rPr>
        <w:t>*Links on site for agency and state activities on NTHMP Preparedness Week website.</w:t>
      </w:r>
    </w:p>
    <w:p w:rsidR="00623085" w:rsidRPr="007E319E" w:rsidRDefault="002F49FF" w:rsidP="00714E20">
      <w:pPr>
        <w:spacing w:after="120"/>
        <w:rPr>
          <w:i/>
        </w:rPr>
      </w:pPr>
      <w:r w:rsidRPr="007E319E">
        <w:rPr>
          <w:i/>
        </w:rPr>
        <w:t>Oregon signed proclamation and Alaska &amp; California will be signed</w:t>
      </w:r>
    </w:p>
    <w:p w:rsidR="002F49FF" w:rsidRPr="002C220A" w:rsidRDefault="002C220A" w:rsidP="002C220A">
      <w:pPr>
        <w:spacing w:after="120"/>
        <w:rPr>
          <w:i/>
        </w:rPr>
      </w:pPr>
      <w:r>
        <w:rPr>
          <w:i/>
        </w:rPr>
        <w:lastRenderedPageBreak/>
        <w:t>*</w:t>
      </w:r>
      <w:r w:rsidR="002F49FF" w:rsidRPr="002C220A">
        <w:rPr>
          <w:i/>
        </w:rPr>
        <w:t>Double check on next steps for Proclamation for NOAA – Jane will get update</w:t>
      </w:r>
    </w:p>
    <w:p w:rsidR="002F49FF" w:rsidRPr="007E319E" w:rsidRDefault="002F49FF" w:rsidP="00714E20">
      <w:pPr>
        <w:spacing w:after="120"/>
        <w:rPr>
          <w:i/>
        </w:rPr>
      </w:pPr>
      <w:r w:rsidRPr="007E319E">
        <w:rPr>
          <w:i/>
        </w:rPr>
        <w:t>Japan tsunami will be a big anniversary what can the states help to commemorate the event.</w:t>
      </w:r>
    </w:p>
    <w:p w:rsidR="002F49FF" w:rsidRPr="007E319E" w:rsidRDefault="002C220A" w:rsidP="00714E20">
      <w:pPr>
        <w:spacing w:after="120"/>
        <w:rPr>
          <w:i/>
        </w:rPr>
      </w:pPr>
      <w:r w:rsidRPr="007E319E">
        <w:rPr>
          <w:i/>
        </w:rPr>
        <w:tab/>
        <w:t xml:space="preserve"> What can we do to prepare for the </w:t>
      </w:r>
      <w:r w:rsidR="00922F48" w:rsidRPr="007E319E">
        <w:rPr>
          <w:i/>
        </w:rPr>
        <w:t>media?</w:t>
      </w:r>
    </w:p>
    <w:p w:rsidR="002C220A" w:rsidRPr="007E319E" w:rsidRDefault="00A9201C" w:rsidP="00714E20">
      <w:pPr>
        <w:spacing w:after="120"/>
        <w:rPr>
          <w:i/>
        </w:rPr>
      </w:pPr>
      <w:r w:rsidRPr="007E319E">
        <w:rPr>
          <w:i/>
        </w:rPr>
        <w:t>On Tsunami Preparedness website state links need to be referenced for more specific locality information.</w:t>
      </w:r>
    </w:p>
    <w:p w:rsidR="00A9201C" w:rsidRPr="007E319E" w:rsidRDefault="00922F48" w:rsidP="00714E20">
      <w:pPr>
        <w:spacing w:after="120"/>
        <w:rPr>
          <w:i/>
        </w:rPr>
      </w:pPr>
      <w:r w:rsidRPr="007E319E">
        <w:rPr>
          <w:i/>
        </w:rPr>
        <w:t>Make sure link is on tsunami.gov for NTHMP Preparedness Week activities and state links and points of contact.</w:t>
      </w:r>
    </w:p>
    <w:p w:rsidR="00623085" w:rsidRDefault="007E319E" w:rsidP="00714E20">
      <w:pPr>
        <w:spacing w:after="120"/>
        <w:rPr>
          <w:i/>
        </w:rPr>
      </w:pPr>
      <w:r>
        <w:rPr>
          <w:i/>
        </w:rPr>
        <w:t>Send Rocky revisions to web page for inclusion.</w:t>
      </w:r>
    </w:p>
    <w:p w:rsidR="00B72AC4" w:rsidRPr="00B72AC4" w:rsidRDefault="00B72AC4" w:rsidP="00714E20">
      <w:pPr>
        <w:spacing w:after="120"/>
        <w:rPr>
          <w:b/>
          <w:u w:val="single"/>
        </w:rPr>
      </w:pPr>
      <w:r w:rsidRPr="00B72AC4">
        <w:rPr>
          <w:b/>
          <w:u w:val="single"/>
        </w:rPr>
        <w:t>NTHMP Tsunami Survey Results:</w:t>
      </w:r>
    </w:p>
    <w:p w:rsidR="007E319E" w:rsidRDefault="006F25CF" w:rsidP="00714E20">
      <w:pPr>
        <w:spacing w:after="120"/>
      </w:pPr>
      <w:r>
        <w:t>Presentation on metric outcomes</w:t>
      </w:r>
    </w:p>
    <w:p w:rsidR="006F25CF" w:rsidRDefault="006F25CF" w:rsidP="00714E20">
      <w:pPr>
        <w:spacing w:after="120"/>
      </w:pPr>
      <w:r>
        <w:t>MES-EC recommendations:</w:t>
      </w:r>
    </w:p>
    <w:p w:rsidR="006F25CF" w:rsidRDefault="006F25CF" w:rsidP="00714E20">
      <w:pPr>
        <w:spacing w:after="120"/>
      </w:pPr>
      <w:r>
        <w:tab/>
        <w:t>Keep survey report unedited</w:t>
      </w:r>
    </w:p>
    <w:p w:rsidR="006F25CF" w:rsidRDefault="006F25CF" w:rsidP="00714E20">
      <w:pPr>
        <w:spacing w:after="120"/>
      </w:pPr>
      <w:r>
        <w:tab/>
        <w:t xml:space="preserve">Clarify some results </w:t>
      </w:r>
    </w:p>
    <w:p w:rsidR="006F25CF" w:rsidRDefault="006F25CF" w:rsidP="00714E20">
      <w:pPr>
        <w:spacing w:after="120"/>
      </w:pPr>
      <w:r>
        <w:tab/>
        <w:t>Keep Social Science questions “as is”, but modify “counting” or “apple to apple” type questions</w:t>
      </w:r>
    </w:p>
    <w:p w:rsidR="006F25CF" w:rsidRDefault="006F25CF" w:rsidP="00714E20">
      <w:pPr>
        <w:spacing w:after="120"/>
      </w:pPr>
      <w:r>
        <w:tab/>
        <w:t>Use existing data collection methods (i.e. progress reports) from state partners</w:t>
      </w:r>
    </w:p>
    <w:p w:rsidR="006F25CF" w:rsidRDefault="006F25CF" w:rsidP="00714E20">
      <w:pPr>
        <w:spacing w:after="120"/>
      </w:pPr>
      <w:r>
        <w:tab/>
        <w:t>Conduct electronic survey annually or bi-annually for community stats.</w:t>
      </w:r>
    </w:p>
    <w:p w:rsidR="006F25CF" w:rsidRDefault="00291B95" w:rsidP="00714E20">
      <w:pPr>
        <w:spacing w:after="120"/>
      </w:pPr>
      <w:r>
        <w:t>Updates to survey questions – see presentation</w:t>
      </w:r>
    </w:p>
    <w:p w:rsidR="00291B95" w:rsidRPr="00C33485" w:rsidRDefault="00C33485" w:rsidP="00714E20">
      <w:pPr>
        <w:spacing w:after="120"/>
        <w:rPr>
          <w:i/>
        </w:rPr>
      </w:pPr>
      <w:r w:rsidRPr="00C33485">
        <w:rPr>
          <w:i/>
        </w:rPr>
        <w:t>Things to Do:</w:t>
      </w:r>
    </w:p>
    <w:p w:rsidR="00C33485" w:rsidRPr="00940918" w:rsidRDefault="00C33485" w:rsidP="00714E20">
      <w:pPr>
        <w:spacing w:after="120"/>
        <w:rPr>
          <w:i/>
        </w:rPr>
      </w:pPr>
      <w:r w:rsidRPr="00940918">
        <w:rPr>
          <w:i/>
        </w:rPr>
        <w:tab/>
        <w:t>Validate the results</w:t>
      </w:r>
    </w:p>
    <w:p w:rsidR="00C33485" w:rsidRPr="00940918" w:rsidRDefault="00C33485" w:rsidP="00714E20">
      <w:pPr>
        <w:spacing w:after="120"/>
        <w:rPr>
          <w:i/>
        </w:rPr>
      </w:pPr>
      <w:r w:rsidRPr="00940918">
        <w:rPr>
          <w:i/>
        </w:rPr>
        <w:tab/>
        <w:t>Update non-social science questions to better align w/NTHMP Metrics</w:t>
      </w:r>
    </w:p>
    <w:p w:rsidR="00C33485" w:rsidRPr="00940918" w:rsidRDefault="00C33485" w:rsidP="00714E20">
      <w:pPr>
        <w:spacing w:after="120"/>
        <w:rPr>
          <w:i/>
        </w:rPr>
      </w:pPr>
      <w:r w:rsidRPr="00940918">
        <w:rPr>
          <w:i/>
        </w:rPr>
        <w:tab/>
        <w:t>Utilize Semi-annual reports to update metrics annually</w:t>
      </w:r>
    </w:p>
    <w:p w:rsidR="00C33485" w:rsidRPr="00940918" w:rsidRDefault="00C33485" w:rsidP="00714E20">
      <w:pPr>
        <w:spacing w:after="120"/>
        <w:rPr>
          <w:i/>
        </w:rPr>
      </w:pPr>
      <w:r w:rsidRPr="00940918">
        <w:rPr>
          <w:i/>
        </w:rPr>
        <w:tab/>
      </w:r>
      <w:r w:rsidRPr="00940918">
        <w:rPr>
          <w:i/>
        </w:rPr>
        <w:tab/>
        <w:t>Sub-committee co-chairs will update metrics for FY12</w:t>
      </w:r>
    </w:p>
    <w:p w:rsidR="00C33485" w:rsidRPr="00940918" w:rsidRDefault="00C33485" w:rsidP="00714E20">
      <w:pPr>
        <w:spacing w:after="120"/>
        <w:rPr>
          <w:i/>
        </w:rPr>
      </w:pPr>
      <w:r w:rsidRPr="00940918">
        <w:rPr>
          <w:i/>
        </w:rPr>
        <w:tab/>
      </w:r>
      <w:r w:rsidRPr="00940918">
        <w:rPr>
          <w:i/>
        </w:rPr>
        <w:tab/>
        <w:t>NTHMP Rules of procedures will need to be updated for quarterly reporting</w:t>
      </w:r>
    </w:p>
    <w:p w:rsidR="00C33485" w:rsidRPr="00940918" w:rsidRDefault="00C33485" w:rsidP="00714E20">
      <w:pPr>
        <w:spacing w:after="120"/>
        <w:rPr>
          <w:i/>
        </w:rPr>
      </w:pPr>
      <w:r w:rsidRPr="00940918">
        <w:rPr>
          <w:i/>
        </w:rPr>
        <w:t>Each State Partner and NTHMP Subcommittee validate results</w:t>
      </w:r>
    </w:p>
    <w:p w:rsidR="00C33485" w:rsidRPr="00940918" w:rsidRDefault="00C33485" w:rsidP="00714E20">
      <w:pPr>
        <w:spacing w:after="120"/>
        <w:rPr>
          <w:i/>
        </w:rPr>
      </w:pPr>
      <w:r w:rsidRPr="00940918">
        <w:rPr>
          <w:i/>
        </w:rPr>
        <w:t>MES approval of proposal</w:t>
      </w:r>
    </w:p>
    <w:p w:rsidR="00C33485" w:rsidRPr="00940918" w:rsidRDefault="00C33485" w:rsidP="00714E20">
      <w:pPr>
        <w:spacing w:after="120"/>
        <w:rPr>
          <w:i/>
        </w:rPr>
      </w:pPr>
      <w:r w:rsidRPr="00940918">
        <w:rPr>
          <w:i/>
        </w:rPr>
        <w:t>Coordinate w/other Sub-committees to ensure proposal meets their needs as well</w:t>
      </w:r>
    </w:p>
    <w:p w:rsidR="00C33485" w:rsidRPr="00940918" w:rsidRDefault="00C33485" w:rsidP="00714E20">
      <w:pPr>
        <w:spacing w:after="120"/>
        <w:rPr>
          <w:i/>
        </w:rPr>
      </w:pPr>
      <w:r w:rsidRPr="00940918">
        <w:rPr>
          <w:i/>
        </w:rPr>
        <w:t>Present findings and proposal to CC</w:t>
      </w:r>
    </w:p>
    <w:p w:rsidR="00C33485" w:rsidRPr="00940918" w:rsidRDefault="00C33485" w:rsidP="00714E20">
      <w:pPr>
        <w:spacing w:after="120"/>
        <w:rPr>
          <w:i/>
        </w:rPr>
      </w:pPr>
      <w:r w:rsidRPr="00940918">
        <w:rPr>
          <w:i/>
        </w:rPr>
        <w:t xml:space="preserve">Propose </w:t>
      </w:r>
      <w:proofErr w:type="spellStart"/>
      <w:r w:rsidRPr="00940918">
        <w:rPr>
          <w:i/>
        </w:rPr>
        <w:t>RoP</w:t>
      </w:r>
      <w:proofErr w:type="spellEnd"/>
      <w:r w:rsidRPr="00940918">
        <w:rPr>
          <w:i/>
        </w:rPr>
        <w:t xml:space="preserve"> changes to CC</w:t>
      </w:r>
    </w:p>
    <w:p w:rsidR="00C33485" w:rsidRPr="00940918" w:rsidRDefault="00C33485" w:rsidP="00714E20">
      <w:pPr>
        <w:spacing w:after="120"/>
        <w:rPr>
          <w:i/>
        </w:rPr>
      </w:pPr>
      <w:r w:rsidRPr="00940918">
        <w:rPr>
          <w:i/>
        </w:rPr>
        <w:t>Update Performance Measurements</w:t>
      </w:r>
    </w:p>
    <w:p w:rsidR="00C33485" w:rsidRPr="00940918" w:rsidRDefault="00C33485" w:rsidP="00714E20">
      <w:pPr>
        <w:spacing w:after="120"/>
        <w:rPr>
          <w:i/>
        </w:rPr>
      </w:pPr>
      <w:r w:rsidRPr="00940918">
        <w:rPr>
          <w:i/>
        </w:rPr>
        <w:t>Display Performance Measurements</w:t>
      </w:r>
    </w:p>
    <w:p w:rsidR="00623085" w:rsidRPr="00940918" w:rsidRDefault="006537F9" w:rsidP="00714E20">
      <w:pPr>
        <w:spacing w:after="120"/>
        <w:rPr>
          <w:i/>
        </w:rPr>
      </w:pPr>
      <w:r w:rsidRPr="00940918">
        <w:rPr>
          <w:i/>
        </w:rPr>
        <w:lastRenderedPageBreak/>
        <w:t>Look at communities selected and how and look at characteristics of communities that did not respond to see similarities of why they didn’t respond and why they did respond.</w:t>
      </w:r>
    </w:p>
    <w:p w:rsidR="006537F9" w:rsidRPr="00940918" w:rsidRDefault="006537F9" w:rsidP="00714E20">
      <w:pPr>
        <w:spacing w:after="120"/>
        <w:rPr>
          <w:i/>
        </w:rPr>
      </w:pPr>
      <w:r w:rsidRPr="00940918">
        <w:rPr>
          <w:i/>
        </w:rPr>
        <w:tab/>
        <w:t>Each state provided a list to contractor</w:t>
      </w:r>
    </w:p>
    <w:p w:rsidR="006537F9" w:rsidRPr="00940918" w:rsidRDefault="006537F9" w:rsidP="00714E20">
      <w:pPr>
        <w:spacing w:after="120"/>
        <w:rPr>
          <w:i/>
        </w:rPr>
      </w:pPr>
      <w:r w:rsidRPr="00940918">
        <w:rPr>
          <w:i/>
        </w:rPr>
        <w:tab/>
        <w:t>Didn’t look at communities on why they didn’t respond. (</w:t>
      </w:r>
      <w:proofErr w:type="gramStart"/>
      <w:r w:rsidRPr="00940918">
        <w:rPr>
          <w:i/>
        </w:rPr>
        <w:t>rural</w:t>
      </w:r>
      <w:proofErr w:type="gramEnd"/>
      <w:r w:rsidRPr="00940918">
        <w:rPr>
          <w:i/>
        </w:rPr>
        <w:t xml:space="preserve"> </w:t>
      </w:r>
      <w:proofErr w:type="spellStart"/>
      <w:r w:rsidRPr="00940918">
        <w:rPr>
          <w:i/>
        </w:rPr>
        <w:t>vs</w:t>
      </w:r>
      <w:proofErr w:type="spellEnd"/>
      <w:r w:rsidRPr="00940918">
        <w:rPr>
          <w:i/>
        </w:rPr>
        <w:t xml:space="preserve"> city based, etc)</w:t>
      </w:r>
    </w:p>
    <w:p w:rsidR="006537F9" w:rsidRPr="00940918" w:rsidRDefault="006537F9" w:rsidP="00714E20">
      <w:pPr>
        <w:spacing w:after="120"/>
        <w:rPr>
          <w:i/>
        </w:rPr>
      </w:pPr>
      <w:r w:rsidRPr="00940918">
        <w:rPr>
          <w:i/>
        </w:rPr>
        <w:t>Can look at and classify communities in “clusters”</w:t>
      </w:r>
    </w:p>
    <w:p w:rsidR="00B16CA3" w:rsidRPr="00940918" w:rsidRDefault="00B16CA3" w:rsidP="00B16CA3">
      <w:pPr>
        <w:spacing w:after="120"/>
        <w:ind w:left="720"/>
        <w:rPr>
          <w:i/>
        </w:rPr>
      </w:pPr>
      <w:r w:rsidRPr="00940918">
        <w:rPr>
          <w:i/>
        </w:rPr>
        <w:t xml:space="preserve">States wanted to filter survey down to communities for East Coast – communities didn’t want to share data back </w:t>
      </w:r>
      <w:proofErr w:type="spellStart"/>
      <w:r w:rsidRPr="00940918">
        <w:rPr>
          <w:i/>
        </w:rPr>
        <w:t>bc</w:t>
      </w:r>
      <w:proofErr w:type="spellEnd"/>
      <w:r w:rsidRPr="00940918">
        <w:rPr>
          <w:i/>
        </w:rPr>
        <w:t xml:space="preserve"> of </w:t>
      </w:r>
      <w:proofErr w:type="spellStart"/>
      <w:r w:rsidRPr="00940918">
        <w:rPr>
          <w:i/>
        </w:rPr>
        <w:t>annominity</w:t>
      </w:r>
      <w:proofErr w:type="spellEnd"/>
      <w:r w:rsidRPr="00940918">
        <w:rPr>
          <w:i/>
        </w:rPr>
        <w:t xml:space="preserve">  </w:t>
      </w:r>
    </w:p>
    <w:p w:rsidR="00B16CA3" w:rsidRPr="00940918" w:rsidRDefault="00343FD2" w:rsidP="00714E20">
      <w:pPr>
        <w:spacing w:after="120"/>
        <w:rPr>
          <w:i/>
        </w:rPr>
      </w:pPr>
      <w:r w:rsidRPr="00940918">
        <w:rPr>
          <w:i/>
        </w:rPr>
        <w:t xml:space="preserve">Committee could look at data from East Coast/Gulf Coast on their vulnerability to storm surge </w:t>
      </w:r>
      <w:proofErr w:type="spellStart"/>
      <w:r w:rsidRPr="00940918">
        <w:rPr>
          <w:i/>
        </w:rPr>
        <w:t>vs</w:t>
      </w:r>
      <w:proofErr w:type="spellEnd"/>
      <w:r w:rsidRPr="00940918">
        <w:rPr>
          <w:i/>
        </w:rPr>
        <w:t xml:space="preserve"> tsunami – confusion of hazard.</w:t>
      </w:r>
    </w:p>
    <w:p w:rsidR="00343FD2" w:rsidRPr="00940918" w:rsidRDefault="00593006" w:rsidP="00714E20">
      <w:pPr>
        <w:spacing w:after="120"/>
        <w:rPr>
          <w:i/>
        </w:rPr>
      </w:pPr>
      <w:r w:rsidRPr="00940918">
        <w:rPr>
          <w:i/>
        </w:rPr>
        <w:t xml:space="preserve">How can we get results to get all “threatened communities” to respond?  </w:t>
      </w:r>
      <w:proofErr w:type="gramStart"/>
      <w:r w:rsidRPr="00940918">
        <w:rPr>
          <w:i/>
        </w:rPr>
        <w:t>To collect real baselines.</w:t>
      </w:r>
      <w:proofErr w:type="gramEnd"/>
    </w:p>
    <w:p w:rsidR="00593006" w:rsidRPr="00940918" w:rsidRDefault="00CD15B4" w:rsidP="00714E20">
      <w:pPr>
        <w:spacing w:after="120"/>
        <w:rPr>
          <w:i/>
        </w:rPr>
      </w:pPr>
      <w:r w:rsidRPr="00940918">
        <w:rPr>
          <w:i/>
        </w:rPr>
        <w:t>Look at data for future data and take statistical data.</w:t>
      </w:r>
    </w:p>
    <w:p w:rsidR="00CD15B4" w:rsidRPr="00940918" w:rsidRDefault="00CD15B4" w:rsidP="00714E20">
      <w:pPr>
        <w:spacing w:after="120"/>
        <w:rPr>
          <w:i/>
        </w:rPr>
      </w:pPr>
      <w:r w:rsidRPr="00940918">
        <w:rPr>
          <w:i/>
        </w:rPr>
        <w:tab/>
        <w:t>How random was selection (not very)</w:t>
      </w:r>
    </w:p>
    <w:p w:rsidR="00CD15B4" w:rsidRPr="00940918" w:rsidRDefault="00CD15B4" w:rsidP="00714E20">
      <w:pPr>
        <w:spacing w:after="120"/>
        <w:rPr>
          <w:i/>
        </w:rPr>
      </w:pPr>
      <w:r w:rsidRPr="00940918">
        <w:rPr>
          <w:i/>
        </w:rPr>
        <w:tab/>
        <w:t>Compile list of all towns and randomly select 500 and hope 200 participate</w:t>
      </w:r>
    </w:p>
    <w:p w:rsidR="00CD15B4" w:rsidRPr="00940918" w:rsidRDefault="00CD15B4" w:rsidP="00714E20">
      <w:pPr>
        <w:spacing w:after="120"/>
        <w:rPr>
          <w:i/>
        </w:rPr>
      </w:pPr>
      <w:r w:rsidRPr="00940918">
        <w:rPr>
          <w:i/>
        </w:rPr>
        <w:tab/>
        <w:t>Can make a good generalization of communities that did respond</w:t>
      </w:r>
    </w:p>
    <w:p w:rsidR="00CD15B4" w:rsidRPr="00940918" w:rsidRDefault="00CD15B4" w:rsidP="00714E20">
      <w:pPr>
        <w:spacing w:after="120"/>
        <w:rPr>
          <w:i/>
        </w:rPr>
      </w:pPr>
      <w:r w:rsidRPr="00940918">
        <w:rPr>
          <w:i/>
        </w:rPr>
        <w:tab/>
        <w:t>Look at ones that didn’t respond</w:t>
      </w:r>
    </w:p>
    <w:p w:rsidR="00CD15B4" w:rsidRPr="00940918" w:rsidRDefault="005201F4" w:rsidP="00714E20">
      <w:pPr>
        <w:spacing w:after="120"/>
        <w:rPr>
          <w:i/>
        </w:rPr>
      </w:pPr>
      <w:r w:rsidRPr="00940918">
        <w:rPr>
          <w:i/>
        </w:rPr>
        <w:t>Community – based on population and area instead of county vs. city</w:t>
      </w:r>
    </w:p>
    <w:p w:rsidR="005201F4" w:rsidRPr="00940918" w:rsidRDefault="003D697F" w:rsidP="00714E20">
      <w:pPr>
        <w:spacing w:after="120"/>
        <w:rPr>
          <w:i/>
        </w:rPr>
      </w:pPr>
      <w:r w:rsidRPr="00940918">
        <w:rPr>
          <w:i/>
        </w:rPr>
        <w:t>Why not separate East, Gulf and West Coast during survey</w:t>
      </w:r>
    </w:p>
    <w:p w:rsidR="00EE6CF0" w:rsidRPr="00940918" w:rsidRDefault="00FD1B7F" w:rsidP="00714E20">
      <w:pPr>
        <w:spacing w:after="120"/>
        <w:rPr>
          <w:i/>
        </w:rPr>
      </w:pPr>
      <w:r w:rsidRPr="00940918">
        <w:rPr>
          <w:i/>
        </w:rPr>
        <w:t>Types and locations of communities important</w:t>
      </w:r>
    </w:p>
    <w:p w:rsidR="006537F9" w:rsidRPr="00940918" w:rsidRDefault="00940918" w:rsidP="00714E20">
      <w:pPr>
        <w:spacing w:after="120"/>
        <w:rPr>
          <w:b/>
          <w:u w:val="single"/>
        </w:rPr>
      </w:pPr>
      <w:proofErr w:type="spellStart"/>
      <w:r w:rsidRPr="00940918">
        <w:rPr>
          <w:b/>
          <w:u w:val="single"/>
        </w:rPr>
        <w:t>CalEMA</w:t>
      </w:r>
      <w:proofErr w:type="spellEnd"/>
      <w:r w:rsidRPr="00940918">
        <w:rPr>
          <w:b/>
          <w:u w:val="single"/>
        </w:rPr>
        <w:t xml:space="preserve"> </w:t>
      </w:r>
      <w:r w:rsidR="004D16F6">
        <w:rPr>
          <w:b/>
          <w:u w:val="single"/>
        </w:rPr>
        <w:t xml:space="preserve">Value Based </w:t>
      </w:r>
      <w:r w:rsidRPr="00940918">
        <w:rPr>
          <w:b/>
          <w:u w:val="single"/>
        </w:rPr>
        <w:t>Messaging:</w:t>
      </w:r>
    </w:p>
    <w:p w:rsidR="00940918" w:rsidRDefault="00B30086" w:rsidP="00714E20">
      <w:pPr>
        <w:spacing w:after="120"/>
      </w:pPr>
      <w:r>
        <w:t xml:space="preserve">Please See </w:t>
      </w:r>
      <w:proofErr w:type="spellStart"/>
      <w:r>
        <w:t>CalEMA</w:t>
      </w:r>
      <w:proofErr w:type="spellEnd"/>
      <w:r>
        <w:t xml:space="preserve"> presentation</w:t>
      </w:r>
    </w:p>
    <w:p w:rsidR="004D16F6" w:rsidRDefault="007A6685" w:rsidP="00714E20">
      <w:pPr>
        <w:spacing w:after="120"/>
      </w:pPr>
      <w:r>
        <w:t>How to take this work and implement it into the Tsunami Education Strategy and base it on emotions and actions.</w:t>
      </w:r>
    </w:p>
    <w:p w:rsidR="007A6685" w:rsidRPr="00EE5BFF" w:rsidRDefault="00EE5BFF" w:rsidP="00714E20">
      <w:pPr>
        <w:spacing w:after="120"/>
        <w:rPr>
          <w:b/>
          <w:u w:val="single"/>
        </w:rPr>
      </w:pPr>
      <w:r w:rsidRPr="00EE5BFF">
        <w:rPr>
          <w:b/>
          <w:u w:val="single"/>
        </w:rPr>
        <w:t>Tsunami vertical Evacuation:</w:t>
      </w:r>
    </w:p>
    <w:p w:rsidR="00EE5BFF" w:rsidRDefault="00EE5BFF" w:rsidP="00714E20">
      <w:pPr>
        <w:spacing w:after="120"/>
      </w:pPr>
      <w:r>
        <w:t>Signage</w:t>
      </w:r>
      <w:r w:rsidR="000715D6">
        <w:t xml:space="preserve"> for Vertical evacuation</w:t>
      </w:r>
      <w:r>
        <w:t xml:space="preserve"> – what do we use?  What would NTHMP use?</w:t>
      </w:r>
    </w:p>
    <w:p w:rsidR="000715D6" w:rsidRDefault="00AD1625" w:rsidP="00714E20">
      <w:pPr>
        <w:spacing w:after="120"/>
      </w:pPr>
      <w:r>
        <w:t>ISO recommended standard</w:t>
      </w:r>
    </w:p>
    <w:p w:rsidR="00E91E31" w:rsidRDefault="00E91E31" w:rsidP="00714E20">
      <w:pPr>
        <w:spacing w:after="120"/>
      </w:pPr>
      <w:r>
        <w:t>How do we get Vertical Refuge on the table the same as “safe Houses</w:t>
      </w:r>
      <w:proofErr w:type="gramStart"/>
      <w:r>
        <w:t>”</w:t>
      </w:r>
      <w:proofErr w:type="gramEnd"/>
    </w:p>
    <w:p w:rsidR="00E91E31" w:rsidRPr="00C731BE" w:rsidRDefault="00C731BE" w:rsidP="00714E20">
      <w:pPr>
        <w:spacing w:after="120"/>
        <w:rPr>
          <w:b/>
          <w:u w:val="single"/>
        </w:rPr>
      </w:pPr>
      <w:r w:rsidRPr="00C731BE">
        <w:rPr>
          <w:b/>
          <w:u w:val="single"/>
        </w:rPr>
        <w:t>Pedestrian Evacuation:</w:t>
      </w:r>
    </w:p>
    <w:p w:rsidR="00C731BE" w:rsidRDefault="001B76AB" w:rsidP="00714E20">
      <w:pPr>
        <w:spacing w:after="120"/>
      </w:pPr>
      <w:r>
        <w:t>Maps that demonstrate vulnerable areas in communities regarding tsunamis</w:t>
      </w:r>
    </w:p>
    <w:p w:rsidR="001B76AB" w:rsidRDefault="001B76AB" w:rsidP="00714E20">
      <w:pPr>
        <w:spacing w:after="120"/>
      </w:pPr>
      <w:r>
        <w:t>Who is in your zone (tourists, seniors, single moms, etc.</w:t>
      </w:r>
      <w:proofErr w:type="gramStart"/>
      <w:r>
        <w:t>)</w:t>
      </w:r>
      <w:proofErr w:type="gramEnd"/>
    </w:p>
    <w:p w:rsidR="001B76AB" w:rsidRDefault="001B76AB" w:rsidP="00714E20">
      <w:pPr>
        <w:spacing w:after="120"/>
      </w:pPr>
      <w:r>
        <w:t>Exposure numbers don’t tell the entire story but how long it takes to evacuate</w:t>
      </w:r>
    </w:p>
    <w:p w:rsidR="001B76AB" w:rsidRDefault="001B76AB" w:rsidP="00714E20">
      <w:pPr>
        <w:spacing w:after="120"/>
      </w:pPr>
      <w:r>
        <w:t xml:space="preserve">Agent-based (network roads) </w:t>
      </w:r>
      <w:proofErr w:type="spellStart"/>
      <w:r>
        <w:t>vs</w:t>
      </w:r>
      <w:proofErr w:type="spellEnd"/>
      <w:r>
        <w:t xml:space="preserve"> least-cost distance (landscape)</w:t>
      </w:r>
    </w:p>
    <w:p w:rsidR="001B76AB" w:rsidRDefault="001B76AB" w:rsidP="00714E20">
      <w:pPr>
        <w:spacing w:after="120"/>
      </w:pPr>
      <w:r>
        <w:lastRenderedPageBreak/>
        <w:t>Agent based = bottlenecks, specific scenarios</w:t>
      </w:r>
    </w:p>
    <w:p w:rsidR="001B76AB" w:rsidRDefault="001B76AB" w:rsidP="00714E20">
      <w:pPr>
        <w:spacing w:after="120"/>
      </w:pPr>
      <w:r>
        <w:t>Least cost distance = Outreach, response, priority setting (bridges, etc).</w:t>
      </w:r>
    </w:p>
    <w:p w:rsidR="001B76AB" w:rsidRDefault="001B76AB" w:rsidP="00714E20">
      <w:pPr>
        <w:spacing w:after="120"/>
      </w:pPr>
      <w:r>
        <w:t>Anisotropic Path Distance Modeling (path distance to safety)</w:t>
      </w:r>
    </w:p>
    <w:p w:rsidR="001B76AB" w:rsidRDefault="0043440A" w:rsidP="00714E20">
      <w:pPr>
        <w:spacing w:after="120"/>
      </w:pPr>
      <w:r>
        <w:t>Only do if you have really good land cover data</w:t>
      </w:r>
    </w:p>
    <w:p w:rsidR="0043440A" w:rsidRDefault="0043440A" w:rsidP="00714E20">
      <w:pPr>
        <w:spacing w:after="120"/>
      </w:pPr>
      <w:r>
        <w:t>Merging land cover data with population data (employee data)</w:t>
      </w:r>
    </w:p>
    <w:p w:rsidR="0043440A" w:rsidRDefault="0043440A" w:rsidP="00714E20">
      <w:pPr>
        <w:spacing w:after="120"/>
      </w:pPr>
      <w:r>
        <w:tab/>
        <w:t>Changes when you put in population in the picture and the amount of fatalities</w:t>
      </w:r>
    </w:p>
    <w:p w:rsidR="0043440A" w:rsidRDefault="0043440A" w:rsidP="00714E20">
      <w:pPr>
        <w:spacing w:after="120"/>
      </w:pPr>
      <w:r>
        <w:t>Distributions of residents and employees base on pedestrian travel times to safety can be illustrated graphically for “decision-makers”</w:t>
      </w:r>
    </w:p>
    <w:p w:rsidR="0043440A" w:rsidRDefault="00776D22" w:rsidP="00714E20">
      <w:pPr>
        <w:spacing w:after="120"/>
      </w:pPr>
      <w:r>
        <w:t>Take population times the amount of time it takes to evacuate.</w:t>
      </w:r>
    </w:p>
    <w:p w:rsidR="00C95676" w:rsidRPr="00C95676" w:rsidRDefault="00C95676" w:rsidP="00714E20">
      <w:pPr>
        <w:spacing w:after="120"/>
        <w:rPr>
          <w:b/>
          <w:i/>
          <w:u w:val="single"/>
        </w:rPr>
      </w:pPr>
      <w:r w:rsidRPr="00C95676">
        <w:rPr>
          <w:b/>
          <w:i/>
          <w:u w:val="single"/>
        </w:rPr>
        <w:t>Action Items:</w:t>
      </w:r>
    </w:p>
    <w:p w:rsidR="00776D22" w:rsidRDefault="00C95676" w:rsidP="00714E20">
      <w:pPr>
        <w:spacing w:after="120"/>
        <w:rPr>
          <w:i/>
        </w:rPr>
      </w:pPr>
      <w:r w:rsidRPr="00C95676">
        <w:rPr>
          <w:i/>
        </w:rPr>
        <w:t>Basic guide or simpl</w:t>
      </w:r>
      <w:r>
        <w:rPr>
          <w:i/>
        </w:rPr>
        <w:t>ified model that states can use</w:t>
      </w:r>
    </w:p>
    <w:p w:rsidR="00C95676" w:rsidRDefault="00C95676" w:rsidP="00714E20">
      <w:pPr>
        <w:spacing w:after="120"/>
        <w:rPr>
          <w:i/>
        </w:rPr>
      </w:pPr>
      <w:r>
        <w:rPr>
          <w:i/>
        </w:rPr>
        <w:t>MES guideline or instructional guide</w:t>
      </w:r>
    </w:p>
    <w:p w:rsidR="0087462F" w:rsidRPr="0087462F" w:rsidRDefault="0087462F" w:rsidP="00714E20">
      <w:pPr>
        <w:spacing w:after="120"/>
        <w:rPr>
          <w:b/>
          <w:u w:val="single"/>
        </w:rPr>
      </w:pPr>
      <w:r w:rsidRPr="0087462F">
        <w:rPr>
          <w:b/>
          <w:u w:val="single"/>
        </w:rPr>
        <w:t xml:space="preserve">AWR 217 Tsunami Training </w:t>
      </w:r>
    </w:p>
    <w:p w:rsidR="00C95676" w:rsidRPr="0087462F" w:rsidRDefault="004E38B7" w:rsidP="00714E20">
      <w:pPr>
        <w:spacing w:after="120"/>
      </w:pPr>
      <w:r>
        <w:t>Updating training for FEMA based on Japan Tsunami and adding a module for Nuclear Power Plants.</w:t>
      </w:r>
    </w:p>
    <w:p w:rsidR="001B76AB" w:rsidRDefault="00DF51C5" w:rsidP="00714E20">
      <w:pPr>
        <w:spacing w:after="120"/>
      </w:pPr>
      <w:r>
        <w:t>Looking for partnerships w/NTHMP partners.</w:t>
      </w:r>
    </w:p>
    <w:p w:rsidR="00DF51C5" w:rsidRDefault="00DF51C5" w:rsidP="00714E20">
      <w:pPr>
        <w:spacing w:after="120"/>
      </w:pPr>
      <w:r>
        <w:t>Looking at developing “exercise” courses</w:t>
      </w:r>
    </w:p>
    <w:p w:rsidR="00DF51C5" w:rsidRDefault="00E66B92" w:rsidP="00714E20">
      <w:pPr>
        <w:spacing w:after="120"/>
      </w:pPr>
      <w:r>
        <w:t>Certificate Training</w:t>
      </w:r>
    </w:p>
    <w:p w:rsidR="00E66B92" w:rsidRDefault="00E66B92" w:rsidP="00714E20">
      <w:pPr>
        <w:spacing w:after="120"/>
      </w:pPr>
      <w:r>
        <w:t>Keeping the message the same no matter where the message is being delivered</w:t>
      </w:r>
    </w:p>
    <w:p w:rsidR="00945008" w:rsidRDefault="00945008" w:rsidP="00714E20">
      <w:pPr>
        <w:spacing w:after="120"/>
      </w:pPr>
      <w:r>
        <w:t>Mimic local tsunami messages and practices in course when delivering course.</w:t>
      </w:r>
    </w:p>
    <w:p w:rsidR="00020E5D" w:rsidRPr="00020E5D" w:rsidRDefault="00020E5D" w:rsidP="00714E20">
      <w:pPr>
        <w:spacing w:after="120"/>
        <w:rPr>
          <w:b/>
          <w:u w:val="single"/>
        </w:rPr>
      </w:pPr>
      <w:r w:rsidRPr="00020E5D">
        <w:rPr>
          <w:b/>
          <w:u w:val="single"/>
        </w:rPr>
        <w:t>Future MES Actions for 2012</w:t>
      </w:r>
    </w:p>
    <w:p w:rsidR="00EE5BFF" w:rsidRDefault="00795F43" w:rsidP="00714E20">
      <w:pPr>
        <w:spacing w:after="120"/>
      </w:pPr>
      <w:proofErr w:type="gramStart"/>
      <w:r>
        <w:t>Discussion on 3 co-chairs (FEMA, NOAA, and state chair</w:t>
      </w:r>
      <w:r w:rsidR="00B30086">
        <w:t>) continue</w:t>
      </w:r>
      <w:proofErr w:type="gramEnd"/>
      <w:r>
        <w:t xml:space="preserve"> discussion at CC.</w:t>
      </w:r>
    </w:p>
    <w:p w:rsidR="006537F9" w:rsidRPr="00C33485" w:rsidRDefault="006537F9" w:rsidP="00714E20">
      <w:pPr>
        <w:spacing w:after="120"/>
      </w:pPr>
    </w:p>
    <w:p w:rsidR="00267646" w:rsidRDefault="00267646"/>
    <w:p w:rsidR="00267646" w:rsidRDefault="00267646"/>
    <w:p w:rsidR="00DF3E15" w:rsidRDefault="00DF3E15">
      <w:r>
        <w:br w:type="page"/>
      </w:r>
    </w:p>
    <w:p w:rsidR="00DF3E15" w:rsidRDefault="00DF3E15" w:rsidP="00DF3E15">
      <w:pPr>
        <w:pStyle w:val="ListParagraph"/>
      </w:pPr>
    </w:p>
    <w:p w:rsidR="00DF3E15" w:rsidRPr="00DF3E15" w:rsidRDefault="00DF3E15" w:rsidP="00DF3E15">
      <w:pPr>
        <w:pStyle w:val="ListParagraph"/>
        <w:rPr>
          <w:b/>
          <w:u w:val="single"/>
        </w:rPr>
      </w:pPr>
      <w:r w:rsidRPr="00DF3E15">
        <w:rPr>
          <w:b/>
          <w:u w:val="single"/>
        </w:rPr>
        <w:t>Future Actions</w:t>
      </w:r>
      <w:r w:rsidR="002E37CB">
        <w:rPr>
          <w:b/>
          <w:u w:val="single"/>
        </w:rPr>
        <w:t xml:space="preserve"> for Annual Meeting that affect MES future objectives</w:t>
      </w:r>
      <w:r w:rsidRPr="00DF3E15">
        <w:rPr>
          <w:b/>
          <w:u w:val="single"/>
        </w:rPr>
        <w:t>:</w:t>
      </w:r>
    </w:p>
    <w:p w:rsidR="00CE3107" w:rsidRDefault="00DF3E15" w:rsidP="00DF3E15">
      <w:pPr>
        <w:pStyle w:val="ListParagraph"/>
        <w:numPr>
          <w:ilvl w:val="0"/>
          <w:numId w:val="2"/>
        </w:numPr>
      </w:pPr>
      <w:r>
        <w:t>National guidance on tsunami evacuation planning</w:t>
      </w:r>
    </w:p>
    <w:p w:rsidR="00DF3E15" w:rsidRDefault="00DF3E15" w:rsidP="00DF3E15">
      <w:pPr>
        <w:pStyle w:val="ListParagraph"/>
        <w:numPr>
          <w:ilvl w:val="0"/>
          <w:numId w:val="2"/>
        </w:numPr>
      </w:pPr>
      <w:r>
        <w:t>National guidance on tsunami hazard mitigation planning</w:t>
      </w:r>
    </w:p>
    <w:p w:rsidR="00DF3E15" w:rsidRDefault="00DF3E15" w:rsidP="00DF3E15">
      <w:pPr>
        <w:pStyle w:val="ListParagraph"/>
        <w:numPr>
          <w:ilvl w:val="0"/>
          <w:numId w:val="2"/>
        </w:numPr>
      </w:pPr>
      <w:r>
        <w:t>Maritime response planning (PR has plan)</w:t>
      </w:r>
    </w:p>
    <w:sectPr w:rsidR="00DF3E15" w:rsidSect="000B1F1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E2" w:rsidRDefault="009547E2" w:rsidP="00C210E3">
      <w:pPr>
        <w:spacing w:after="0" w:line="240" w:lineRule="auto"/>
      </w:pPr>
      <w:r>
        <w:separator/>
      </w:r>
    </w:p>
  </w:endnote>
  <w:endnote w:type="continuationSeparator" w:id="0">
    <w:p w:rsidR="009547E2" w:rsidRDefault="009547E2" w:rsidP="00C2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E2" w:rsidRDefault="009547E2" w:rsidP="00C210E3">
      <w:pPr>
        <w:spacing w:after="0" w:line="240" w:lineRule="auto"/>
      </w:pPr>
      <w:r>
        <w:separator/>
      </w:r>
    </w:p>
  </w:footnote>
  <w:footnote w:type="continuationSeparator" w:id="0">
    <w:p w:rsidR="009547E2" w:rsidRDefault="009547E2" w:rsidP="00C2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E3" w:rsidRDefault="00C210E3" w:rsidP="00C210E3">
    <w:pPr>
      <w:pStyle w:val="Header"/>
      <w:jc w:val="center"/>
    </w:pPr>
    <w:r>
      <w:t>MES NTHMP Annual Meeting 2012 Meeting Minutes</w:t>
    </w:r>
  </w:p>
  <w:p w:rsidR="00C210E3" w:rsidRDefault="00C210E3" w:rsidP="00C210E3">
    <w:pPr>
      <w:pStyle w:val="Header"/>
      <w:jc w:val="center"/>
    </w:pPr>
    <w:r>
      <w:t>February 6, 2012 (1:00PM-5:00PM)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3D83"/>
    <w:multiLevelType w:val="hybridMultilevel"/>
    <w:tmpl w:val="EBB627D4"/>
    <w:lvl w:ilvl="0" w:tplc="29EA7D8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22B28"/>
    <w:multiLevelType w:val="hybridMultilevel"/>
    <w:tmpl w:val="EC32FADC"/>
    <w:lvl w:ilvl="0" w:tplc="50321F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8B"/>
    <w:rsid w:val="00020E5D"/>
    <w:rsid w:val="000715D6"/>
    <w:rsid w:val="000B1F1E"/>
    <w:rsid w:val="000D311C"/>
    <w:rsid w:val="001B76AB"/>
    <w:rsid w:val="0020351F"/>
    <w:rsid w:val="00267646"/>
    <w:rsid w:val="00291B95"/>
    <w:rsid w:val="002B1EF1"/>
    <w:rsid w:val="002C220A"/>
    <w:rsid w:val="002E37CB"/>
    <w:rsid w:val="002F49FF"/>
    <w:rsid w:val="00301CB7"/>
    <w:rsid w:val="00343FD2"/>
    <w:rsid w:val="00357E71"/>
    <w:rsid w:val="003D697F"/>
    <w:rsid w:val="0043440A"/>
    <w:rsid w:val="004B24AB"/>
    <w:rsid w:val="004D16F6"/>
    <w:rsid w:val="004E38B7"/>
    <w:rsid w:val="005201F4"/>
    <w:rsid w:val="00593006"/>
    <w:rsid w:val="00623085"/>
    <w:rsid w:val="006537F9"/>
    <w:rsid w:val="006F25CF"/>
    <w:rsid w:val="00714E20"/>
    <w:rsid w:val="00721DB1"/>
    <w:rsid w:val="00776D22"/>
    <w:rsid w:val="00795F43"/>
    <w:rsid w:val="007A6685"/>
    <w:rsid w:val="007C67CD"/>
    <w:rsid w:val="007E118B"/>
    <w:rsid w:val="007E319E"/>
    <w:rsid w:val="0087462F"/>
    <w:rsid w:val="008946E3"/>
    <w:rsid w:val="00922F48"/>
    <w:rsid w:val="00940918"/>
    <w:rsid w:val="00945008"/>
    <w:rsid w:val="009547E2"/>
    <w:rsid w:val="00A04F23"/>
    <w:rsid w:val="00A9201C"/>
    <w:rsid w:val="00AD1625"/>
    <w:rsid w:val="00B16CA3"/>
    <w:rsid w:val="00B30086"/>
    <w:rsid w:val="00B72AC4"/>
    <w:rsid w:val="00B72F65"/>
    <w:rsid w:val="00BA450D"/>
    <w:rsid w:val="00BC5D95"/>
    <w:rsid w:val="00BF571D"/>
    <w:rsid w:val="00C17095"/>
    <w:rsid w:val="00C210E3"/>
    <w:rsid w:val="00C33485"/>
    <w:rsid w:val="00C731BE"/>
    <w:rsid w:val="00C95676"/>
    <w:rsid w:val="00CD15B4"/>
    <w:rsid w:val="00CE3107"/>
    <w:rsid w:val="00DA05C5"/>
    <w:rsid w:val="00DC6CDB"/>
    <w:rsid w:val="00DF3E15"/>
    <w:rsid w:val="00DF51C5"/>
    <w:rsid w:val="00E66B92"/>
    <w:rsid w:val="00E81090"/>
    <w:rsid w:val="00E91E31"/>
    <w:rsid w:val="00EA743E"/>
    <w:rsid w:val="00EE5BFF"/>
    <w:rsid w:val="00EE6CF0"/>
    <w:rsid w:val="00F000E8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0A"/>
    <w:pPr>
      <w:ind w:left="720"/>
      <w:contextualSpacing/>
    </w:pPr>
  </w:style>
  <w:style w:type="table" w:styleId="TableGrid">
    <w:name w:val="Table Grid"/>
    <w:basedOn w:val="TableNormal"/>
    <w:uiPriority w:val="59"/>
    <w:rsid w:val="00C2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0E3"/>
  </w:style>
  <w:style w:type="paragraph" w:styleId="Footer">
    <w:name w:val="footer"/>
    <w:basedOn w:val="Normal"/>
    <w:link w:val="FooterChar"/>
    <w:uiPriority w:val="99"/>
    <w:semiHidden/>
    <w:unhideWhenUsed/>
    <w:rsid w:val="00C2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0E3"/>
  </w:style>
  <w:style w:type="character" w:styleId="Hyperlink">
    <w:name w:val="Hyperlink"/>
    <w:basedOn w:val="DefaultParagraphFont"/>
    <w:uiPriority w:val="99"/>
    <w:unhideWhenUsed/>
    <w:rsid w:val="00DA0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0A"/>
    <w:pPr>
      <w:ind w:left="720"/>
      <w:contextualSpacing/>
    </w:pPr>
  </w:style>
  <w:style w:type="table" w:styleId="TableGrid">
    <w:name w:val="Table Grid"/>
    <w:basedOn w:val="TableNormal"/>
    <w:uiPriority w:val="59"/>
    <w:rsid w:val="00C2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0E3"/>
  </w:style>
  <w:style w:type="paragraph" w:styleId="Footer">
    <w:name w:val="footer"/>
    <w:basedOn w:val="Normal"/>
    <w:link w:val="FooterChar"/>
    <w:uiPriority w:val="99"/>
    <w:semiHidden/>
    <w:unhideWhenUsed/>
    <w:rsid w:val="00C21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0E3"/>
  </w:style>
  <w:style w:type="character" w:styleId="Hyperlink">
    <w:name w:val="Hyperlink"/>
    <w:basedOn w:val="DefaultParagraphFont"/>
    <w:uiPriority w:val="99"/>
    <w:unhideWhenUsed/>
    <w:rsid w:val="00DA0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unamieducation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1176</Words>
  <Characters>6707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Lauren Koellermeier</cp:lastModifiedBy>
  <cp:revision>2</cp:revision>
  <dcterms:created xsi:type="dcterms:W3CDTF">2012-03-05T16:25:00Z</dcterms:created>
  <dcterms:modified xsi:type="dcterms:W3CDTF">2012-03-05T16:25:00Z</dcterms:modified>
</cp:coreProperties>
</file>